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B7" w:rsidRPr="004C0E00" w:rsidRDefault="003E04B7" w:rsidP="003E04B7">
      <w:pPr>
        <w:jc w:val="center"/>
        <w:rPr>
          <w:b/>
          <w:sz w:val="24"/>
          <w:szCs w:val="24"/>
        </w:rPr>
      </w:pPr>
      <w:r w:rsidRPr="00BA192C">
        <w:rPr>
          <w:b/>
          <w:sz w:val="24"/>
          <w:szCs w:val="24"/>
        </w:rPr>
        <w:t xml:space="preserve">DEPARTMENT OF BIOLOGY </w:t>
      </w:r>
      <w:r w:rsidR="00F7449C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POST-DOC SOCIETY</w:t>
      </w:r>
      <w:r w:rsidRPr="00BA192C">
        <w:rPr>
          <w:b/>
          <w:sz w:val="24"/>
          <w:szCs w:val="24"/>
        </w:rPr>
        <w:t xml:space="preserve"> COMMITTEE</w:t>
      </w:r>
    </w:p>
    <w:p w:rsidR="003E04B7" w:rsidRPr="00BA192C" w:rsidRDefault="003E04B7" w:rsidP="003E04B7">
      <w:pPr>
        <w:pStyle w:val="Heading1"/>
        <w:rPr>
          <w:rFonts w:ascii="Calibri" w:hAnsi="Calibri" w:cs="Calibri"/>
        </w:rPr>
      </w:pPr>
      <w:r w:rsidRPr="00BA192C">
        <w:rPr>
          <w:rFonts w:ascii="Calibri" w:hAnsi="Calibri" w:cs="Calibri"/>
        </w:rPr>
        <w:t>Terms of Reference</w:t>
      </w:r>
    </w:p>
    <w:p w:rsidR="003E04B7" w:rsidRPr="00027D40" w:rsidRDefault="003E04B7" w:rsidP="00027D40">
      <w:pPr>
        <w:pStyle w:val="Heading2"/>
      </w:pPr>
      <w:r w:rsidRPr="00027D40">
        <w:t>Remit</w:t>
      </w:r>
    </w:p>
    <w:p w:rsidR="00027D40" w:rsidRPr="00F719A2" w:rsidRDefault="00027D40" w:rsidP="00027D40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To create networking opportunities and </w:t>
      </w:r>
      <w:r w:rsidRPr="00F719A2">
        <w:rPr>
          <w:rFonts w:ascii="Calibri" w:eastAsia="Calibri" w:hAnsi="Calibri" w:cs="Calibri"/>
          <w:sz w:val="24"/>
          <w:szCs w:val="24"/>
        </w:rPr>
        <w:t>informative sessions on issues regarding careers, work and development</w:t>
      </w:r>
      <w:r>
        <w:rPr>
          <w:rFonts w:ascii="Calibri" w:eastAsia="Calibri" w:hAnsi="Calibri" w:cs="Calibri"/>
          <w:sz w:val="24"/>
          <w:szCs w:val="24"/>
        </w:rPr>
        <w:t xml:space="preserve"> of Post-Docs</w:t>
      </w:r>
      <w:r w:rsidRPr="00F719A2"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rganise and facilitate integration and visibility of Post-Docs within the Department. </w:t>
      </w:r>
      <w:r w:rsidR="007D6B77">
        <w:rPr>
          <w:rFonts w:ascii="Calibri" w:hAnsi="Calibri" w:cs="Calibri"/>
          <w:sz w:val="24"/>
          <w:szCs w:val="24"/>
        </w:rPr>
        <w:t>Canvass</w:t>
      </w:r>
      <w:r>
        <w:rPr>
          <w:rFonts w:ascii="Calibri" w:hAnsi="Calibri" w:cs="Calibri"/>
          <w:sz w:val="24"/>
          <w:szCs w:val="24"/>
        </w:rPr>
        <w:t xml:space="preserve"> opinions from the Post-Doc community of relevant issues relating to the induction, management, development and well-being of Post-Docs in the Department.</w:t>
      </w:r>
      <w:r w:rsidR="005D0611">
        <w:rPr>
          <w:rFonts w:ascii="Calibri" w:hAnsi="Calibri" w:cs="Calibri"/>
          <w:sz w:val="24"/>
          <w:szCs w:val="24"/>
        </w:rPr>
        <w:t xml:space="preserve"> Liaise with other groups in the Department.</w:t>
      </w:r>
    </w:p>
    <w:p w:rsidR="003E04B7" w:rsidRPr="00027D40" w:rsidRDefault="003E04B7" w:rsidP="00027D40">
      <w:pPr>
        <w:pStyle w:val="Heading2"/>
      </w:pPr>
      <w:r w:rsidRPr="00027D40">
        <w:t>Reporting Structure</w:t>
      </w:r>
      <w:bookmarkStart w:id="0" w:name="_GoBack"/>
      <w:bookmarkEnd w:id="0"/>
    </w:p>
    <w:p w:rsidR="003E04B7" w:rsidRPr="007D6B77" w:rsidRDefault="00F7449C" w:rsidP="00F7449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Reports to:</w:t>
      </w:r>
      <w:r>
        <w:rPr>
          <w:rFonts w:ascii="Calibri" w:eastAsia="Calibri" w:hAnsi="Calibri" w:cs="Calibri"/>
          <w:sz w:val="24"/>
          <w:szCs w:val="24"/>
        </w:rPr>
        <w:tab/>
      </w:r>
      <w:r w:rsidR="00246627">
        <w:rPr>
          <w:rFonts w:ascii="Calibri" w:hAnsi="Calibri" w:cs="Calibri"/>
          <w:sz w:val="24"/>
          <w:szCs w:val="24"/>
        </w:rPr>
        <w:t xml:space="preserve">Post-docs, </w:t>
      </w:r>
      <w:r>
        <w:rPr>
          <w:rFonts w:ascii="Calibri" w:hAnsi="Calibri" w:cs="Calibri"/>
          <w:sz w:val="24"/>
          <w:szCs w:val="24"/>
        </w:rPr>
        <w:t xml:space="preserve">Biology HR, Biology Research Committee </w:t>
      </w:r>
    </w:p>
    <w:p w:rsidR="003E04B7" w:rsidRPr="007D6B77" w:rsidRDefault="003E04B7" w:rsidP="003E04B7">
      <w:pPr>
        <w:ind w:left="1418" w:hanging="1418"/>
        <w:rPr>
          <w:rFonts w:ascii="Calibri" w:eastAsia="Calibri" w:hAnsi="Calibri" w:cs="Calibri"/>
          <w:sz w:val="24"/>
          <w:szCs w:val="24"/>
        </w:rPr>
      </w:pPr>
      <w:r w:rsidRPr="007D6B77">
        <w:rPr>
          <w:rFonts w:ascii="Calibri" w:hAnsi="Calibri" w:cs="Calibri"/>
          <w:sz w:val="24"/>
          <w:szCs w:val="24"/>
        </w:rPr>
        <w:t xml:space="preserve">Consults: </w:t>
      </w:r>
      <w:r w:rsidRPr="007D6B77">
        <w:rPr>
          <w:rFonts w:ascii="Calibri" w:hAnsi="Calibri" w:cs="Calibri"/>
          <w:sz w:val="24"/>
          <w:szCs w:val="24"/>
        </w:rPr>
        <w:tab/>
      </w:r>
      <w:r w:rsidR="00027D40" w:rsidRPr="007D6B77">
        <w:rPr>
          <w:rFonts w:ascii="Calibri" w:eastAsia="Calibri" w:hAnsi="Calibri" w:cs="Calibri"/>
          <w:sz w:val="24"/>
          <w:szCs w:val="24"/>
        </w:rPr>
        <w:t xml:space="preserve">Post-Docs </w:t>
      </w:r>
      <w:r w:rsidR="00246627">
        <w:rPr>
          <w:rFonts w:ascii="Calibri" w:eastAsia="Calibri" w:hAnsi="Calibri" w:cs="Calibri"/>
          <w:sz w:val="24"/>
          <w:szCs w:val="24"/>
        </w:rPr>
        <w:t xml:space="preserve">and </w:t>
      </w:r>
      <w:r w:rsidR="007B38D0">
        <w:rPr>
          <w:rFonts w:ascii="Calibri" w:eastAsia="Calibri" w:hAnsi="Calibri" w:cs="Calibri"/>
          <w:sz w:val="24"/>
          <w:szCs w:val="24"/>
        </w:rPr>
        <w:t>any group that can contribute necessary information</w:t>
      </w:r>
    </w:p>
    <w:p w:rsidR="00027D40" w:rsidRPr="007D6B77" w:rsidRDefault="003E04B7" w:rsidP="003E04B7">
      <w:pPr>
        <w:pStyle w:val="BodyTextIndent"/>
        <w:ind w:left="1418" w:hanging="1418"/>
        <w:rPr>
          <w:rFonts w:ascii="Calibri" w:hAnsi="Calibri" w:cs="Calibri"/>
        </w:rPr>
      </w:pPr>
      <w:r w:rsidRPr="007D6B77">
        <w:rPr>
          <w:rFonts w:ascii="Calibri" w:hAnsi="Calibri" w:cs="Calibri"/>
        </w:rPr>
        <w:t>Receives:</w:t>
      </w:r>
      <w:r w:rsidRPr="007D6B77">
        <w:rPr>
          <w:rFonts w:ascii="Calibri" w:hAnsi="Calibri" w:cs="Calibri"/>
        </w:rPr>
        <w:tab/>
        <w:t>Reports</w:t>
      </w:r>
      <w:r w:rsidR="007B38D0">
        <w:rPr>
          <w:rFonts w:ascii="Calibri" w:hAnsi="Calibri" w:cs="Calibri"/>
        </w:rPr>
        <w:t>/feedback</w:t>
      </w:r>
      <w:r w:rsidRPr="007D6B77">
        <w:rPr>
          <w:rFonts w:ascii="Calibri" w:hAnsi="Calibri" w:cs="Calibri"/>
        </w:rPr>
        <w:t xml:space="preserve"> from </w:t>
      </w:r>
      <w:r w:rsidR="00027D40" w:rsidRPr="007D6B77">
        <w:rPr>
          <w:rFonts w:ascii="Calibri" w:hAnsi="Calibri" w:cs="Calibri"/>
        </w:rPr>
        <w:t xml:space="preserve">Post-Doc </w:t>
      </w:r>
      <w:r w:rsidR="007D6B77">
        <w:rPr>
          <w:rFonts w:ascii="Calibri" w:hAnsi="Calibri" w:cs="Calibri"/>
        </w:rPr>
        <w:t>R</w:t>
      </w:r>
      <w:r w:rsidR="00027D40" w:rsidRPr="007D6B77">
        <w:rPr>
          <w:rFonts w:ascii="Calibri" w:hAnsi="Calibri" w:cs="Calibri"/>
        </w:rPr>
        <w:t>epresentatives on</w:t>
      </w:r>
      <w:r w:rsidRPr="007D6B77">
        <w:rPr>
          <w:rFonts w:ascii="Calibri" w:hAnsi="Calibri" w:cs="Calibri"/>
        </w:rPr>
        <w:t>: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 xml:space="preserve">Research Committee 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 xml:space="preserve">Biology Board of Studies 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Concordat Implementation Group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Athena Swan Committee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Staff Committee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Outreach Committee</w:t>
      </w:r>
    </w:p>
    <w:p w:rsidR="00027D40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 xml:space="preserve">Research Away Day Organising Committee </w:t>
      </w:r>
    </w:p>
    <w:p w:rsidR="00027D40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 xml:space="preserve">Making the Difference Award </w:t>
      </w:r>
    </w:p>
    <w:p w:rsidR="00F7449C" w:rsidRDefault="00F7449C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>
        <w:rPr>
          <w:sz w:val="24"/>
          <w:szCs w:val="24"/>
        </w:rPr>
        <w:t>Environmental Performance Committee</w:t>
      </w:r>
    </w:p>
    <w:p w:rsidR="00F7449C" w:rsidRPr="007D6B77" w:rsidRDefault="00F7449C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>
        <w:rPr>
          <w:sz w:val="24"/>
          <w:szCs w:val="24"/>
        </w:rPr>
        <w:t>Health and Safety Committee</w:t>
      </w:r>
    </w:p>
    <w:p w:rsidR="003B548F" w:rsidRPr="007D6B77" w:rsidRDefault="00027D40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Enterprise</w:t>
      </w:r>
      <w:r w:rsidR="00F7449C">
        <w:rPr>
          <w:sz w:val="24"/>
          <w:szCs w:val="24"/>
        </w:rPr>
        <w:t xml:space="preserve"> Group</w:t>
      </w:r>
    </w:p>
    <w:p w:rsidR="003B548F" w:rsidRPr="007D6B77" w:rsidRDefault="003B548F" w:rsidP="007D6B77">
      <w:pPr>
        <w:pStyle w:val="ListParagraph"/>
        <w:numPr>
          <w:ilvl w:val="0"/>
          <w:numId w:val="2"/>
        </w:numPr>
        <w:ind w:left="1843" w:hanging="142"/>
        <w:rPr>
          <w:sz w:val="24"/>
          <w:szCs w:val="24"/>
        </w:rPr>
      </w:pPr>
      <w:r w:rsidRPr="007D6B77">
        <w:rPr>
          <w:sz w:val="24"/>
          <w:szCs w:val="24"/>
        </w:rPr>
        <w:t>Social Committee</w:t>
      </w:r>
    </w:p>
    <w:p w:rsidR="003B548F" w:rsidRPr="007D6B77" w:rsidRDefault="003E04B7" w:rsidP="007D6B77">
      <w:pPr>
        <w:pStyle w:val="Heading2"/>
        <w:rPr>
          <w:rStyle w:val="Heading2Char"/>
          <w:b/>
          <w:bCs/>
          <w:lang w:val="en-GB"/>
        </w:rPr>
      </w:pPr>
      <w:r w:rsidRPr="007D6B77">
        <w:rPr>
          <w:rStyle w:val="Heading2Char"/>
          <w:b/>
          <w:bCs/>
          <w:lang w:val="en-GB"/>
        </w:rPr>
        <w:t>Document Policy</w:t>
      </w:r>
    </w:p>
    <w:p w:rsidR="003B548F" w:rsidRDefault="003B548F" w:rsidP="003B548F">
      <w:r>
        <w:t>Post-Doc Society</w:t>
      </w:r>
      <w:r w:rsidR="003E04B7" w:rsidRPr="003B548F">
        <w:t xml:space="preserve"> Committee will </w:t>
      </w:r>
      <w:r w:rsidR="007B38D0">
        <w:t>m</w:t>
      </w:r>
      <w:r w:rsidR="003E04B7" w:rsidRPr="003B548F">
        <w:t>inute</w:t>
      </w:r>
      <w:r>
        <w:t xml:space="preserve"> committee meetings</w:t>
      </w:r>
      <w:r w:rsidR="007B38D0">
        <w:t xml:space="preserve"> which </w:t>
      </w:r>
      <w:r>
        <w:t xml:space="preserve">will be subsequently ratified by committee members, then posted online at: </w:t>
      </w:r>
      <w:hyperlink r:id="rId9" w:history="1">
        <w:r w:rsidRPr="00E44176">
          <w:rPr>
            <w:rStyle w:val="Hyperlink"/>
          </w:rPr>
          <w:t>http://www.york.ac.uk/biology/intranet/postdocsociety/committeemeetings/</w:t>
        </w:r>
      </w:hyperlink>
      <w:r w:rsidRPr="00E44176">
        <w:t>.</w:t>
      </w:r>
    </w:p>
    <w:p w:rsidR="003B548F" w:rsidRDefault="003B548F" w:rsidP="003B548F">
      <w:r>
        <w:t>Given the short contract time for Post-Docs serving within the Department, t</w:t>
      </w:r>
      <w:r w:rsidR="00246627">
        <w:t>he shared nature of involvement</w:t>
      </w:r>
      <w:r>
        <w:t xml:space="preserve"> and small membership</w:t>
      </w:r>
      <w:r w:rsidR="00246627">
        <w:t xml:space="preserve"> </w:t>
      </w:r>
      <w:r>
        <w:t>the committee will be led by a Rolling Chair</w:t>
      </w:r>
      <w:r w:rsidR="007B38D0">
        <w:t xml:space="preserve"> (to be confirmed in previous meeting)</w:t>
      </w:r>
      <w:r>
        <w:t xml:space="preserve">. The </w:t>
      </w:r>
      <w:r w:rsidR="007D6B77">
        <w:t>Chair will set the agenda</w:t>
      </w:r>
      <w:r w:rsidR="007B38D0">
        <w:t xml:space="preserve"> (with input from all members)</w:t>
      </w:r>
      <w:r w:rsidR="007B38D0" w:rsidRPr="007B38D0">
        <w:t xml:space="preserve"> </w:t>
      </w:r>
      <w:r w:rsidR="007B38D0">
        <w:t>for the preceding meeting</w:t>
      </w:r>
      <w:r w:rsidR="007D6B77">
        <w:t>, chair the meeting and record the minutes.</w:t>
      </w:r>
    </w:p>
    <w:p w:rsidR="003E04B7" w:rsidRPr="00BA192C" w:rsidRDefault="003E04B7" w:rsidP="007D6B77">
      <w:pPr>
        <w:pStyle w:val="Heading2"/>
        <w:rPr>
          <w:i/>
        </w:rPr>
      </w:pPr>
      <w:r w:rsidRPr="00BA192C">
        <w:t>Membership</w:t>
      </w:r>
    </w:p>
    <w:p w:rsidR="007D6B77" w:rsidRDefault="007D6B77" w:rsidP="003E04B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Efforts will be made to recruit from as many different research foci as possible.</w:t>
      </w:r>
    </w:p>
    <w:p w:rsidR="007D6B77" w:rsidRDefault="007D6B77" w:rsidP="003E04B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upper limit of </w:t>
      </w:r>
      <w:r>
        <w:t>Post-Doc Society</w:t>
      </w:r>
      <w:r w:rsidRPr="003B548F">
        <w:t xml:space="preserve"> Committee</w:t>
      </w:r>
      <w:r>
        <w:rPr>
          <w:rFonts w:ascii="Calibri" w:eastAsia="Calibri" w:hAnsi="Calibri" w:cs="Calibri"/>
          <w:sz w:val="24"/>
          <w:szCs w:val="24"/>
        </w:rPr>
        <w:t xml:space="preserve"> members is </w:t>
      </w:r>
      <w:r w:rsidR="00246627">
        <w:rPr>
          <w:rFonts w:ascii="Calibri" w:eastAsia="Calibri" w:hAnsi="Calibri" w:cs="Calibri"/>
          <w:sz w:val="24"/>
          <w:szCs w:val="24"/>
        </w:rPr>
        <w:t>seven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E04B7" w:rsidRPr="00BA192C" w:rsidRDefault="007D6B77" w:rsidP="003E04B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Post-Doc </w:t>
      </w:r>
      <w:r w:rsidR="003E04B7">
        <w:rPr>
          <w:rFonts w:ascii="Calibri" w:hAnsi="Calibri" w:cs="Calibri"/>
          <w:sz w:val="24"/>
          <w:szCs w:val="24"/>
        </w:rPr>
        <w:t xml:space="preserve">representatives </w:t>
      </w:r>
      <w:r w:rsidR="005D0611">
        <w:rPr>
          <w:rFonts w:ascii="Calibri" w:hAnsi="Calibri" w:cs="Calibri"/>
          <w:sz w:val="24"/>
          <w:szCs w:val="24"/>
        </w:rPr>
        <w:t xml:space="preserve">of Departmental committees </w:t>
      </w:r>
      <w:r w:rsidR="003E04B7">
        <w:rPr>
          <w:rFonts w:ascii="Calibri" w:hAnsi="Calibri" w:cs="Calibri"/>
          <w:sz w:val="24"/>
          <w:szCs w:val="24"/>
        </w:rPr>
        <w:t>will serve for three years with their places then being advertised to the Department</w:t>
      </w:r>
      <w:r>
        <w:rPr>
          <w:rFonts w:ascii="Calibri" w:hAnsi="Calibri" w:cs="Calibri"/>
          <w:sz w:val="24"/>
          <w:szCs w:val="24"/>
        </w:rPr>
        <w:t>al Post-Doc community, this includes YSBL</w:t>
      </w:r>
      <w:r w:rsidR="003E04B7">
        <w:rPr>
          <w:rFonts w:ascii="Calibri" w:hAnsi="Calibri" w:cs="Calibri"/>
          <w:sz w:val="24"/>
          <w:szCs w:val="24"/>
        </w:rPr>
        <w:t>. They may serve a</w:t>
      </w:r>
      <w:r>
        <w:rPr>
          <w:rFonts w:ascii="Calibri" w:hAnsi="Calibri" w:cs="Calibri"/>
          <w:sz w:val="24"/>
          <w:szCs w:val="24"/>
        </w:rPr>
        <w:t>dditional</w:t>
      </w:r>
      <w:r w:rsidR="003E04B7">
        <w:rPr>
          <w:rFonts w:ascii="Calibri" w:hAnsi="Calibri" w:cs="Calibri"/>
          <w:sz w:val="24"/>
          <w:szCs w:val="24"/>
        </w:rPr>
        <w:t xml:space="preserve"> term</w:t>
      </w:r>
      <w:r>
        <w:rPr>
          <w:rFonts w:ascii="Calibri" w:hAnsi="Calibri" w:cs="Calibri"/>
          <w:sz w:val="24"/>
          <w:szCs w:val="24"/>
        </w:rPr>
        <w:t>s</w:t>
      </w:r>
      <w:r w:rsidR="003E04B7">
        <w:rPr>
          <w:rFonts w:ascii="Calibri" w:hAnsi="Calibri" w:cs="Calibri"/>
          <w:sz w:val="24"/>
          <w:szCs w:val="24"/>
        </w:rPr>
        <w:t xml:space="preserve"> if no other nomination is received.</w:t>
      </w:r>
      <w:r w:rsidR="007B38D0">
        <w:rPr>
          <w:rFonts w:ascii="Calibri" w:hAnsi="Calibri" w:cs="Calibri"/>
          <w:sz w:val="24"/>
          <w:szCs w:val="24"/>
        </w:rPr>
        <w:t xml:space="preserve"> </w:t>
      </w:r>
      <w:r w:rsidR="005D0611">
        <w:rPr>
          <w:rFonts w:ascii="Calibri" w:hAnsi="Calibri" w:cs="Calibri"/>
          <w:sz w:val="24"/>
          <w:szCs w:val="24"/>
        </w:rPr>
        <w:t>Candidates</w:t>
      </w:r>
      <w:r w:rsidR="007B38D0">
        <w:rPr>
          <w:rFonts w:ascii="Calibri" w:hAnsi="Calibri" w:cs="Calibri"/>
          <w:sz w:val="24"/>
          <w:szCs w:val="24"/>
        </w:rPr>
        <w:t xml:space="preserve"> will be ask</w:t>
      </w:r>
      <w:r w:rsidR="00246627">
        <w:rPr>
          <w:rFonts w:ascii="Calibri" w:hAnsi="Calibri" w:cs="Calibri"/>
          <w:sz w:val="24"/>
          <w:szCs w:val="24"/>
        </w:rPr>
        <w:t>ed</w:t>
      </w:r>
      <w:r w:rsidR="007B38D0">
        <w:rPr>
          <w:rFonts w:ascii="Calibri" w:hAnsi="Calibri" w:cs="Calibri"/>
          <w:sz w:val="24"/>
          <w:szCs w:val="24"/>
        </w:rPr>
        <w:t xml:space="preserve"> to submit a statement of interest and in case of multiple applica</w:t>
      </w:r>
      <w:r w:rsidR="005D0611">
        <w:rPr>
          <w:rFonts w:ascii="Calibri" w:hAnsi="Calibri" w:cs="Calibri"/>
          <w:sz w:val="24"/>
          <w:szCs w:val="24"/>
        </w:rPr>
        <w:t xml:space="preserve">tions the PDSC will decide on </w:t>
      </w:r>
      <w:r w:rsidR="00246627">
        <w:rPr>
          <w:rFonts w:ascii="Calibri" w:hAnsi="Calibri" w:cs="Calibri"/>
          <w:sz w:val="24"/>
          <w:szCs w:val="24"/>
        </w:rPr>
        <w:t xml:space="preserve">the </w:t>
      </w:r>
      <w:r w:rsidR="005D0611">
        <w:rPr>
          <w:rFonts w:ascii="Calibri" w:hAnsi="Calibri" w:cs="Calibri"/>
          <w:sz w:val="24"/>
          <w:szCs w:val="24"/>
        </w:rPr>
        <w:t>bases of suitability in a simple majority vote.</w:t>
      </w:r>
      <w:r w:rsidR="003E04B7">
        <w:rPr>
          <w:rFonts w:ascii="Calibri" w:hAnsi="Calibri" w:cs="Calibri"/>
          <w:sz w:val="24"/>
          <w:szCs w:val="24"/>
        </w:rPr>
        <w:br/>
      </w:r>
    </w:p>
    <w:p w:rsidR="003E04B7" w:rsidRPr="00BA192C" w:rsidRDefault="003E04B7" w:rsidP="003E04B7">
      <w:pPr>
        <w:pStyle w:val="Heading3"/>
        <w:rPr>
          <w:rFonts w:ascii="Calibri" w:hAnsi="Calibri" w:cs="Calibri"/>
          <w:b w:val="0"/>
          <w:i w:val="0"/>
        </w:rPr>
      </w:pPr>
      <w:r w:rsidRPr="00BA192C">
        <w:rPr>
          <w:rFonts w:ascii="Calibri" w:hAnsi="Calibri" w:cs="Calibri"/>
          <w:i w:val="0"/>
        </w:rPr>
        <w:t>Frequency of meetings</w:t>
      </w:r>
    </w:p>
    <w:p w:rsidR="00E44176" w:rsidRPr="003E04B7" w:rsidRDefault="007D6B77" w:rsidP="003E04B7">
      <w:r>
        <w:rPr>
          <w:rFonts w:ascii="Calibri" w:hAnsi="Calibri" w:cs="Calibri"/>
          <w:sz w:val="24"/>
          <w:szCs w:val="24"/>
        </w:rPr>
        <w:t>Every 2</w:t>
      </w:r>
      <w:r w:rsidR="00246627">
        <w:rPr>
          <w:rFonts w:ascii="Calibri" w:hAnsi="Calibri" w:cs="Calibri"/>
          <w:sz w:val="24"/>
          <w:szCs w:val="24"/>
        </w:rPr>
        <w:t>-3</w:t>
      </w:r>
      <w:r>
        <w:rPr>
          <w:rFonts w:ascii="Calibri" w:hAnsi="Calibri" w:cs="Calibri"/>
          <w:sz w:val="24"/>
          <w:szCs w:val="24"/>
        </w:rPr>
        <w:t xml:space="preserve"> months</w:t>
      </w:r>
      <w:r w:rsidR="00246627">
        <w:rPr>
          <w:rFonts w:ascii="Calibri" w:hAnsi="Calibri" w:cs="Calibri"/>
          <w:sz w:val="24"/>
          <w:szCs w:val="24"/>
        </w:rPr>
        <w:t xml:space="preserve">, with Ad Hoc meetings </w:t>
      </w:r>
      <w:r w:rsidR="005D0611">
        <w:rPr>
          <w:rFonts w:ascii="Calibri" w:hAnsi="Calibri" w:cs="Calibri"/>
          <w:sz w:val="24"/>
          <w:szCs w:val="24"/>
        </w:rPr>
        <w:t>if required</w:t>
      </w:r>
      <w:r w:rsidR="003E04B7" w:rsidRPr="00BA192C">
        <w:rPr>
          <w:rFonts w:ascii="Calibri" w:eastAsia="Calibri" w:hAnsi="Calibri" w:cs="Calibri"/>
          <w:sz w:val="24"/>
          <w:szCs w:val="24"/>
        </w:rPr>
        <w:t>.</w:t>
      </w:r>
    </w:p>
    <w:sectPr w:rsidR="00E44176" w:rsidRPr="003E04B7" w:rsidSect="00F7449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4B" w:rsidRDefault="0041354B" w:rsidP="00B358AD">
      <w:r>
        <w:separator/>
      </w:r>
    </w:p>
  </w:endnote>
  <w:endnote w:type="continuationSeparator" w:id="0">
    <w:p w:rsidR="0041354B" w:rsidRDefault="0041354B" w:rsidP="00B358AD">
      <w:r>
        <w:continuationSeparator/>
      </w:r>
    </w:p>
  </w:endnote>
  <w:endnote w:type="continuationNotice" w:id="1">
    <w:p w:rsidR="00F7449C" w:rsidRDefault="00F74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008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0611" w:rsidRDefault="005D06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4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611" w:rsidRDefault="005D0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4B" w:rsidRDefault="0041354B" w:rsidP="00B358AD">
      <w:r>
        <w:separator/>
      </w:r>
    </w:p>
  </w:footnote>
  <w:footnote w:type="continuationSeparator" w:id="0">
    <w:p w:rsidR="0041354B" w:rsidRDefault="0041354B" w:rsidP="00B358AD">
      <w:r>
        <w:continuationSeparator/>
      </w:r>
    </w:p>
  </w:footnote>
  <w:footnote w:type="continuationNotice" w:id="1">
    <w:p w:rsidR="00F7449C" w:rsidRDefault="00F744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11" w:rsidRPr="00E44176" w:rsidRDefault="005D0611" w:rsidP="00897A82">
    <w:r>
      <w:t>Post-Doc</w:t>
    </w:r>
    <w:r w:rsidRPr="00E44176">
      <w:t xml:space="preserve"> Society </w:t>
    </w:r>
    <w:r>
      <w:t>Terms of Reference</w:t>
    </w:r>
  </w:p>
  <w:p w:rsidR="005D0611" w:rsidRPr="00E44176" w:rsidRDefault="005D0611" w:rsidP="00897A82">
    <w:r w:rsidRPr="00E44176">
      <w:t>June 2014</w:t>
    </w:r>
  </w:p>
  <w:p w:rsidR="005D0611" w:rsidRDefault="005D0611">
    <w:pPr>
      <w:pStyle w:val="Header"/>
    </w:pPr>
  </w:p>
  <w:p w:rsidR="005D0611" w:rsidRDefault="005D0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6FA"/>
    <w:multiLevelType w:val="hybridMultilevel"/>
    <w:tmpl w:val="2F3429B8"/>
    <w:lvl w:ilvl="0" w:tplc="9F32C84C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2571022"/>
    <w:multiLevelType w:val="hybridMultilevel"/>
    <w:tmpl w:val="1D00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7C"/>
    <w:rsid w:val="00027D40"/>
    <w:rsid w:val="0013103C"/>
    <w:rsid w:val="001714A1"/>
    <w:rsid w:val="0018097B"/>
    <w:rsid w:val="001A77E0"/>
    <w:rsid w:val="00246627"/>
    <w:rsid w:val="0034331B"/>
    <w:rsid w:val="003B548F"/>
    <w:rsid w:val="003E04B7"/>
    <w:rsid w:val="0041354B"/>
    <w:rsid w:val="004C5055"/>
    <w:rsid w:val="004D3282"/>
    <w:rsid w:val="004E7623"/>
    <w:rsid w:val="00517511"/>
    <w:rsid w:val="00576131"/>
    <w:rsid w:val="005D0611"/>
    <w:rsid w:val="005F3838"/>
    <w:rsid w:val="00677E44"/>
    <w:rsid w:val="006F5573"/>
    <w:rsid w:val="007B38D0"/>
    <w:rsid w:val="007D6B77"/>
    <w:rsid w:val="00877A8F"/>
    <w:rsid w:val="00897A82"/>
    <w:rsid w:val="009232C8"/>
    <w:rsid w:val="0098428D"/>
    <w:rsid w:val="009C2C75"/>
    <w:rsid w:val="00AA74EB"/>
    <w:rsid w:val="00AE2E4B"/>
    <w:rsid w:val="00B358AD"/>
    <w:rsid w:val="00B76BFA"/>
    <w:rsid w:val="00CC5DA0"/>
    <w:rsid w:val="00CD6FB1"/>
    <w:rsid w:val="00CE6E91"/>
    <w:rsid w:val="00E44176"/>
    <w:rsid w:val="00E86D99"/>
    <w:rsid w:val="00EB7169"/>
    <w:rsid w:val="00EC7DA2"/>
    <w:rsid w:val="00F7449C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88C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7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6627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9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66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4176"/>
    <w:rPr>
      <w:rFonts w:asciiTheme="majorHAnsi" w:eastAsiaTheme="majorEastAsia" w:hAnsiTheme="majorHAnsi" w:cstheme="majorBidi"/>
      <w:b/>
      <w:bCs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6FB1"/>
    <w:rPr>
      <w:rFonts w:asciiTheme="majorHAnsi" w:eastAsiaTheme="majorEastAsia" w:hAnsiTheme="majorHAnsi" w:cstheme="majorBidi"/>
      <w:b/>
      <w:bCs/>
      <w:i/>
    </w:rPr>
  </w:style>
  <w:style w:type="table" w:styleId="TableGrid">
    <w:name w:val="Table Grid"/>
    <w:basedOn w:val="TableNormal"/>
    <w:uiPriority w:val="59"/>
    <w:rsid w:val="00E8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358AD"/>
    <w:pPr>
      <w:spacing w:after="200"/>
    </w:pPr>
    <w:rPr>
      <w:bCs/>
      <w:szCs w:val="18"/>
    </w:rPr>
  </w:style>
  <w:style w:type="paragraph" w:styleId="Header">
    <w:name w:val="header"/>
    <w:basedOn w:val="Normal"/>
    <w:link w:val="HeaderChar"/>
    <w:uiPriority w:val="99"/>
    <w:unhideWhenUsed/>
    <w:rsid w:val="00B35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D"/>
  </w:style>
  <w:style w:type="paragraph" w:styleId="Footer">
    <w:name w:val="footer"/>
    <w:basedOn w:val="Normal"/>
    <w:link w:val="FooterChar"/>
    <w:uiPriority w:val="99"/>
    <w:unhideWhenUsed/>
    <w:rsid w:val="00B35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D"/>
  </w:style>
  <w:style w:type="paragraph" w:styleId="ListParagraph">
    <w:name w:val="List Paragraph"/>
    <w:basedOn w:val="Normal"/>
    <w:uiPriority w:val="34"/>
    <w:qFormat/>
    <w:rsid w:val="001A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A8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04B7"/>
    <w:pPr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04B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744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7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6627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9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66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4176"/>
    <w:rPr>
      <w:rFonts w:asciiTheme="majorHAnsi" w:eastAsiaTheme="majorEastAsia" w:hAnsiTheme="majorHAnsi" w:cstheme="majorBidi"/>
      <w:b/>
      <w:bCs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6FB1"/>
    <w:rPr>
      <w:rFonts w:asciiTheme="majorHAnsi" w:eastAsiaTheme="majorEastAsia" w:hAnsiTheme="majorHAnsi" w:cstheme="majorBidi"/>
      <w:b/>
      <w:bCs/>
      <w:i/>
    </w:rPr>
  </w:style>
  <w:style w:type="table" w:styleId="TableGrid">
    <w:name w:val="Table Grid"/>
    <w:basedOn w:val="TableNormal"/>
    <w:uiPriority w:val="59"/>
    <w:rsid w:val="00E8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358AD"/>
    <w:pPr>
      <w:spacing w:after="200"/>
    </w:pPr>
    <w:rPr>
      <w:bCs/>
      <w:szCs w:val="18"/>
    </w:rPr>
  </w:style>
  <w:style w:type="paragraph" w:styleId="Header">
    <w:name w:val="header"/>
    <w:basedOn w:val="Normal"/>
    <w:link w:val="HeaderChar"/>
    <w:uiPriority w:val="99"/>
    <w:unhideWhenUsed/>
    <w:rsid w:val="00B35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D"/>
  </w:style>
  <w:style w:type="paragraph" w:styleId="Footer">
    <w:name w:val="footer"/>
    <w:basedOn w:val="Normal"/>
    <w:link w:val="FooterChar"/>
    <w:uiPriority w:val="99"/>
    <w:unhideWhenUsed/>
    <w:rsid w:val="00B35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D"/>
  </w:style>
  <w:style w:type="paragraph" w:styleId="ListParagraph">
    <w:name w:val="List Paragraph"/>
    <w:basedOn w:val="Normal"/>
    <w:uiPriority w:val="34"/>
    <w:qFormat/>
    <w:rsid w:val="001A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A8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04B7"/>
    <w:pPr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04B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74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ork.ac.uk/biology/intranet/postdocsociety/committee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986C-B5FF-4347-9A9B-C7D5CDCA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DC5735A9.dotm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Biology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Rylott, EL</dc:creator>
  <cp:lastModifiedBy>Katrin Besser</cp:lastModifiedBy>
  <cp:revision>2</cp:revision>
  <dcterms:created xsi:type="dcterms:W3CDTF">2014-09-16T16:06:00Z</dcterms:created>
  <dcterms:modified xsi:type="dcterms:W3CDTF">2014-09-16T16:06:00Z</dcterms:modified>
</cp:coreProperties>
</file>